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887" w:type="dxa"/>
        <w:tblLook w:val="04A0" w:firstRow="1" w:lastRow="0" w:firstColumn="1" w:lastColumn="0" w:noHBand="0" w:noVBand="1"/>
      </w:tblPr>
      <w:tblGrid>
        <w:gridCol w:w="2525"/>
        <w:gridCol w:w="8243"/>
        <w:gridCol w:w="1560"/>
        <w:gridCol w:w="1559"/>
      </w:tblGrid>
      <w:tr w:rsidR="0064379E" w:rsidRPr="00BD6375" w14:paraId="40EC8C22" w14:textId="77777777" w:rsidTr="00CC4775">
        <w:trPr>
          <w:trHeight w:val="300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8F00"/>
            <w:noWrap/>
            <w:vAlign w:val="bottom"/>
          </w:tcPr>
          <w:p w14:paraId="4031E40E" w14:textId="160A577A" w:rsidR="0064379E" w:rsidRPr="008E5C6A" w:rsidRDefault="00DE7D97" w:rsidP="0064379E">
            <w:pPr>
              <w:spacing w:after="0" w:line="240" w:lineRule="auto"/>
              <w:jc w:val="center"/>
              <w:rPr>
                <w:b/>
                <w:bCs/>
                <w:noProof/>
              </w:rPr>
            </w:pPr>
            <w:r>
              <w:br w:type="page"/>
            </w:r>
            <w:r>
              <w:br w:type="page"/>
            </w:r>
            <w:r w:rsidR="00AA6EAB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64379E"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Accreditation: Library Action Report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center"/>
          </w:tcPr>
          <w:p w14:paraId="7CF0E776" w14:textId="0F431629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>(</w:t>
            </w:r>
            <w:r w:rsidRPr="005F09FE"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 xml:space="preserve">Last accreditation </w:t>
            </w:r>
            <w:r w:rsidR="005500D5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MM/YY</w:t>
            </w:r>
            <w:r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>)</w:t>
            </w:r>
          </w:p>
        </w:tc>
      </w:tr>
      <w:tr w:rsidR="0064379E" w:rsidRPr="00BD6375" w14:paraId="09F5FCB0" w14:textId="77777777" w:rsidTr="00CC4775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8F00" w:themeFill="accent4" w:themeFillShade="BF"/>
            <w:noWrap/>
            <w:vAlign w:val="bottom"/>
            <w:hideMark/>
          </w:tcPr>
          <w:p w14:paraId="2BF636CE" w14:textId="4EFF7E6C" w:rsidR="0064379E" w:rsidRPr="008E5C6A" w:rsidRDefault="00000000" w:rsidP="006437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hyperlink r:id="rId6" w:history="1">
              <w:r w:rsidR="0064379E" w:rsidRPr="008E5C6A">
                <w:rPr>
                  <w:rStyle w:val="Hyperlink"/>
                  <w:rFonts w:ascii="Calibri" w:eastAsia="Times New Roman" w:hAnsi="Calibri" w:cs="Calibri"/>
                  <w:b/>
                  <w:bCs/>
                  <w:color w:val="FFFFFF" w:themeColor="background1"/>
                  <w:kern w:val="0"/>
                  <w:lang w:eastAsia="en-AU"/>
                  <w14:ligatures w14:val="none"/>
                </w:rPr>
                <w:t>Standard 3: Prevention &amp; Controlling Infections</w:t>
              </w:r>
            </w:hyperlink>
          </w:p>
        </w:tc>
        <w:tc>
          <w:tcPr>
            <w:tcW w:w="8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A15986" w14:textId="17C9FDCC" w:rsidR="0064379E" w:rsidRPr="008E5C6A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b/>
                <w:bCs/>
                <w:noProof/>
                <w:color w:val="FFFFFF" w:themeColor="background1"/>
              </w:rPr>
              <w:drawing>
                <wp:inline distT="0" distB="0" distL="0" distR="0" wp14:anchorId="3B1A3195" wp14:editId="76ECFCFD">
                  <wp:extent cx="695206" cy="653494"/>
                  <wp:effectExtent l="0" t="0" r="0" b="0"/>
                  <wp:docPr id="3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49A6DA-E206-0D07-5F6E-0FD2F8BBE8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B49A6DA-E206-0D07-5F6E-0FD2F8BBE81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06" cy="653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379C" w14:textId="77777777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60B8D" w14:textId="77777777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64379E" w:rsidRPr="00BD6375" w14:paraId="31CE186D" w14:textId="77777777" w:rsidTr="00CC4775">
        <w:trPr>
          <w:trHeight w:val="45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</w:tcPr>
          <w:p w14:paraId="6B88F27F" w14:textId="3550AFB6" w:rsidR="0064379E" w:rsidRPr="008E5C6A" w:rsidRDefault="00000000" w:rsidP="006437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hyperlink r:id="rId8" w:history="1">
              <w:r w:rsidR="0064379E" w:rsidRPr="008E5C6A">
                <w:rPr>
                  <w:rStyle w:val="Hyperlink"/>
                  <w:rFonts w:ascii="Calibri" w:hAnsi="Calibri" w:cs="Calibri"/>
                  <w:b/>
                  <w:bCs/>
                  <w:color w:val="FFFFFF" w:themeColor="background1"/>
                </w:rPr>
                <w:t>Action 3.15 (b)</w:t>
              </w:r>
            </w:hyperlink>
          </w:p>
        </w:tc>
        <w:tc>
          <w:tcPr>
            <w:tcW w:w="8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</w:tcPr>
          <w:p w14:paraId="7FCBF45C" w14:textId="7DE8260A" w:rsidR="0064379E" w:rsidRPr="008E5C6A" w:rsidRDefault="0064379E" w:rsidP="0064379E">
            <w:pPr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hAnsi="Calibri" w:cs="Calibri"/>
                <w:b/>
                <w:bCs/>
                <w:color w:val="FFFFFF" w:themeColor="background1"/>
              </w:rPr>
              <w:t>Abide by jurisdictional requirements for vaccine-preventable diseases, workforce immunisation, consumers and patients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</w:tcPr>
          <w:p w14:paraId="4E6A61EF" w14:textId="19484DB1" w:rsidR="0064379E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</w:tcPr>
          <w:p w14:paraId="623BF90B" w14:textId="05D93F4B" w:rsidR="0064379E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4379E" w:rsidRPr="00BD6375" w14:paraId="26935B8C" w14:textId="77777777" w:rsidTr="00CC4775">
        <w:trPr>
          <w:trHeight w:val="30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EBA4F5" w14:textId="77777777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242D9C" w14:textId="77777777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F69503" w14:textId="2C94B4B6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BF57AC" w14:textId="7F91A760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64379E" w:rsidRPr="00BD6375" w14:paraId="03DB308D" w14:textId="77777777" w:rsidTr="00AA6EAB">
        <w:trPr>
          <w:trHeight w:val="6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D037" w14:textId="475B35E1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FBD52" w14:textId="7CFCB8E0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EFFF" w14:textId="20BC9068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D131" w14:textId="3652C782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68A83978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4C58" w14:textId="6081A090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78B83" w14:textId="7809FF74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FD544" w14:textId="5F9F298D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5FC8" w14:textId="064D5414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75EE6062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AB2E" w14:textId="725A0993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0BD7A" w14:textId="388540BE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F33E" w14:textId="593099B3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9086" w14:textId="329A014C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22B6CB6B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8B9B" w14:textId="0F1B9107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CAAD3" w14:textId="0CBE420C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2419C" w14:textId="1C97F5D2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BD928" w14:textId="6B119542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058D0771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9353" w14:textId="31672013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AD9E" w14:textId="67123516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777C4" w14:textId="4E8BDFB6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A6D3A" w14:textId="79F88825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40F7FF44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2477" w14:textId="1F500BFB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A955E" w14:textId="6EEA2374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0EA19" w14:textId="433BF9C7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1AEB3" w14:textId="408B8361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4DBD1212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9F4F" w14:textId="2CC4E1C9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457BE" w14:textId="37E9076C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6D6CA" w14:textId="03037D42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AB0CA" w14:textId="275F0304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3D7CD738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0A76" w14:textId="02C5B3A5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D4D79" w14:textId="7BDC7905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F76B" w14:textId="6B3C1AC9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DA342" w14:textId="01CE87CB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64379E" w:rsidRPr="00BD6375" w14:paraId="24E4B509" w14:textId="77777777" w:rsidTr="00AA6EAB">
        <w:trPr>
          <w:trHeight w:val="300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5AAE" w14:textId="2B8031B0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8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8BD8B" w14:textId="745CAE69" w:rsidR="0064379E" w:rsidRPr="00BD6375" w:rsidRDefault="0064379E" w:rsidP="006437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C72E9" w14:textId="445E6530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12066" w14:textId="541BAA3A" w:rsidR="0064379E" w:rsidRPr="00BD6375" w:rsidRDefault="0064379E" w:rsidP="006437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44580799" w14:textId="5649448D" w:rsidR="00BD6375" w:rsidRDefault="00BD6375"/>
    <w:sectPr w:rsidR="00BD6375" w:rsidSect="009269CA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5FE70" w14:textId="77777777" w:rsidR="00597BA6" w:rsidRDefault="00597BA6" w:rsidP="00BD6375">
      <w:pPr>
        <w:spacing w:after="0" w:line="240" w:lineRule="auto"/>
      </w:pPr>
      <w:r>
        <w:separator/>
      </w:r>
    </w:p>
  </w:endnote>
  <w:endnote w:type="continuationSeparator" w:id="0">
    <w:p w14:paraId="565B9F82" w14:textId="77777777" w:rsidR="00597BA6" w:rsidRDefault="00597BA6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12EA0" w14:textId="6D4F393C" w:rsidR="00BD4253" w:rsidRDefault="00BD4253">
    <w:pPr>
      <w:pStyle w:val="Footer"/>
    </w:pPr>
    <w:r>
      <w:t>Prepared by Michele Gaca for Health Libraries Australia, ALIA</w:t>
    </w:r>
    <w:r w:rsidR="00D84C5F">
      <w:t xml:space="preserve"> </w:t>
    </w:r>
    <w:r w:rsidR="00D84C5F">
      <w:tab/>
    </w:r>
    <w:r w:rsidR="00D84C5F">
      <w:tab/>
    </w:r>
    <w:r w:rsidR="00D84C5F">
      <w:tab/>
    </w:r>
    <w:r w:rsidR="00D84C5F" w:rsidRPr="00D84C5F">
      <w:t>August 2024: CC NB-NC-SA</w:t>
    </w:r>
  </w:p>
  <w:p w14:paraId="435B8D6A" w14:textId="77777777" w:rsidR="00BD4253" w:rsidRDefault="00BD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D603A" w14:textId="77777777" w:rsidR="00597BA6" w:rsidRDefault="00597BA6" w:rsidP="00BD6375">
      <w:pPr>
        <w:spacing w:after="0" w:line="240" w:lineRule="auto"/>
      </w:pPr>
      <w:r>
        <w:separator/>
      </w:r>
    </w:p>
  </w:footnote>
  <w:footnote w:type="continuationSeparator" w:id="0">
    <w:p w14:paraId="025B1926" w14:textId="77777777" w:rsidR="00597BA6" w:rsidRDefault="00597BA6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B0F74"/>
    <w:rsid w:val="000B11A1"/>
    <w:rsid w:val="00126052"/>
    <w:rsid w:val="001C2B43"/>
    <w:rsid w:val="001E68F3"/>
    <w:rsid w:val="0021024D"/>
    <w:rsid w:val="00216AC9"/>
    <w:rsid w:val="00244B19"/>
    <w:rsid w:val="002911E4"/>
    <w:rsid w:val="00323A74"/>
    <w:rsid w:val="003452CE"/>
    <w:rsid w:val="00353B58"/>
    <w:rsid w:val="003A0FED"/>
    <w:rsid w:val="003C302A"/>
    <w:rsid w:val="003E57A0"/>
    <w:rsid w:val="00406773"/>
    <w:rsid w:val="00442854"/>
    <w:rsid w:val="00446F44"/>
    <w:rsid w:val="004526D3"/>
    <w:rsid w:val="004D37F5"/>
    <w:rsid w:val="004D7E54"/>
    <w:rsid w:val="004F6E01"/>
    <w:rsid w:val="0052066D"/>
    <w:rsid w:val="005500D5"/>
    <w:rsid w:val="00552227"/>
    <w:rsid w:val="00597BA6"/>
    <w:rsid w:val="005B375D"/>
    <w:rsid w:val="005F09FE"/>
    <w:rsid w:val="00606E96"/>
    <w:rsid w:val="00637321"/>
    <w:rsid w:val="0064379E"/>
    <w:rsid w:val="006664D6"/>
    <w:rsid w:val="006D4F11"/>
    <w:rsid w:val="00714961"/>
    <w:rsid w:val="00724DE0"/>
    <w:rsid w:val="0074029B"/>
    <w:rsid w:val="00753908"/>
    <w:rsid w:val="00771AAF"/>
    <w:rsid w:val="007F2CD9"/>
    <w:rsid w:val="00840130"/>
    <w:rsid w:val="008873D5"/>
    <w:rsid w:val="008B269E"/>
    <w:rsid w:val="008E5C6A"/>
    <w:rsid w:val="009004C6"/>
    <w:rsid w:val="009269CA"/>
    <w:rsid w:val="009405DA"/>
    <w:rsid w:val="00A15C90"/>
    <w:rsid w:val="00A21FAA"/>
    <w:rsid w:val="00A41DEC"/>
    <w:rsid w:val="00A7189D"/>
    <w:rsid w:val="00AA6EAB"/>
    <w:rsid w:val="00AC01DE"/>
    <w:rsid w:val="00AD46F7"/>
    <w:rsid w:val="00B016B4"/>
    <w:rsid w:val="00B05D5F"/>
    <w:rsid w:val="00B65919"/>
    <w:rsid w:val="00B7551E"/>
    <w:rsid w:val="00BD4253"/>
    <w:rsid w:val="00BD6375"/>
    <w:rsid w:val="00C04EA5"/>
    <w:rsid w:val="00C86C4A"/>
    <w:rsid w:val="00C956F8"/>
    <w:rsid w:val="00CC4775"/>
    <w:rsid w:val="00D368A1"/>
    <w:rsid w:val="00D84C5F"/>
    <w:rsid w:val="00DD1633"/>
    <w:rsid w:val="00DE4E64"/>
    <w:rsid w:val="00DE7D97"/>
    <w:rsid w:val="00DF1EC7"/>
    <w:rsid w:val="00E45042"/>
    <w:rsid w:val="00E66F9C"/>
    <w:rsid w:val="00E83579"/>
    <w:rsid w:val="00EB02E5"/>
    <w:rsid w:val="00F06771"/>
    <w:rsid w:val="00F10CFB"/>
    <w:rsid w:val="00F1474C"/>
    <w:rsid w:val="00F367CD"/>
    <w:rsid w:val="00F45B1C"/>
    <w:rsid w:val="00F56B61"/>
    <w:rsid w:val="00F818B4"/>
    <w:rsid w:val="00F9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standards/nsqhs-standards/preventing-and-controlling-infections-standard/infection-prevention-and-control-systems/action-315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preventing-and-controlling-infections-standar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2024-08-26T07:19:00Z</dcterms:created>
  <dcterms:modified xsi:type="dcterms:W3CDTF">2024-08-26T07:31:00Z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